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2" w:firstLine="0"/>
        <w:jc w:val="left"/>
        <w:spacing w:after="76" w:line="259" w:lineRule="auto"/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0" t="0" r="0" b="0"/>
                <wp:docPr id="1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286703" name="Picture 9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97" w:hanging="10"/>
        <w:jc w:val="left"/>
        <w:spacing w:after="294" w:line="259" w:lineRule="auto"/>
      </w:pPr>
      <w:r>
        <w:rPr>
          <w:b/>
        </w:rPr>
        <w:t xml:space="preserve">МИНИСТЕРСТВО ЗДРАВООХРАНЕНИЯ НОВОСИБИРСКОЙ ОБЛАСТИ</w:t>
      </w:r>
      <w:r/>
    </w:p>
    <w:p>
      <w:pPr>
        <w:ind w:left="11" w:hanging="10"/>
        <w:jc w:val="center"/>
        <w:spacing w:line="259" w:lineRule="auto"/>
      </w:pPr>
      <w:r>
        <w:rPr>
          <w:b/>
        </w:rPr>
        <w:t xml:space="preserve">ПРИКАЗ</w:t>
      </w:r>
      <w:r/>
    </w:p>
    <w:p>
      <w:pPr>
        <w:ind w:firstLine="0"/>
        <w:jc w:val="center"/>
        <w:spacing w:line="259" w:lineRule="auto"/>
      </w:pPr>
      <w:r>
        <w:t xml:space="preserve">                                    № 1023-НПА</w:t>
      </w:r>
      <w:r/>
    </w:p>
    <w:p>
      <w:pPr>
        <w:ind w:left="0" w:right="-106" w:firstLine="0"/>
        <w:jc w:val="left"/>
        <w:spacing w:after="15" w:line="259" w:lineRule="auto"/>
      </w:pPr>
      <w:r>
        <w:rPr>
          <w:rFonts w:ascii="Calibri" w:hAnsi="Calibri" w:eastAsia="Calibri" w:cs="Calibri"/>
          <w:sz w:val="22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15.04.202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</w:t>
      </w:r>
      <w:r>
        <w:rPr>
          <w:rFonts w:ascii="Calibri" w:hAnsi="Calibri" w:eastAsia="Calibri" w:cs="Calibri"/>
          <w:sz w:val="22"/>
        </w:rPr>
        <w:t xml:space="preserve">                </w:t>
      </w: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7631" cy="6350"/>
                <wp:effectExtent l="0" t="0" r="0" b="0"/>
                <wp:docPr id="2" name="Group 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37630" cy="6349"/>
                          <a:chOff x="0" y="0"/>
                          <a:chExt cx="6437630" cy="634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278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fill="norm" stroke="1" extrusionOk="0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148579" y="0"/>
                            <a:ext cx="128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050" fill="norm" stroke="1" extrusionOk="0">
                                <a:moveTo>
                                  <a:pt x="0" y="0"/>
                                </a:moveTo>
                                <a:lnTo>
                                  <a:pt x="128905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506.90pt;height:0.50pt;mso-wrap-distance-left:0.00pt;mso-wrap-distance-top:0.00pt;mso-wrap-distance-right:0.00pt;mso-wrap-distance-bottom:0.00pt;" coordorigin="0,0" coordsize="64376,63">
                <v:shape id="shape 2" o:spid="_x0000_s2" style="position:absolute;left:0;top:0;width:12788;height:0;visibility:visible;" path="m0,0l100000,0e" coordsize="100000,100000" filled="f" strokecolor="#000000" strokeweight="0.50pt">
                  <v:path textboxrect="0,0,0,0"/>
                  <v:stroke dashstyle="solid"/>
                </v:shape>
                <v:shape id="shape 3" o:spid="_x0000_s3" style="position:absolute;left:51485;top:0;width:12890;height:0;visibility:visible;" path="m0,0l100000,0e" coordsize="100000,100000" filled="f" strokecolor="#000000" strokeweight="0.50pt">
                  <v:path textboxrect="0,0,0,0"/>
                  <v:stroke dashstyle="solid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color w:val="ffffff" w:themeColor="background1"/>
          <w:sz w:val="22"/>
        </w:rPr>
        <w:t xml:space="preserve">6</w:t>
      </w:r>
      <w:r>
        <w:rPr>
          <w:rFonts w:ascii="Calibri" w:hAnsi="Calibri" w:eastAsia="Calibri" w:cs="Calibri"/>
          <w:color w:val="ffffff" w:themeColor="background1"/>
          <w:sz w:val="22"/>
        </w:rPr>
      </w:r>
      <w:r/>
    </w:p>
    <w:p>
      <w:pPr>
        <w:ind w:left="0" w:right="62" w:firstLine="0"/>
        <w:jc w:val="center"/>
        <w:spacing w:after="704" w:line="259" w:lineRule="auto"/>
        <w:rPr>
          <w:szCs w:val="28"/>
        </w:rPr>
      </w:pPr>
      <w:r>
        <w:rPr>
          <w:szCs w:val="28"/>
        </w:rPr>
        <w:t xml:space="preserve">г. Новосибирск</w:t>
      </w:r>
      <w:r>
        <w:rPr>
          <w:szCs w:val="28"/>
        </w:rPr>
      </w:r>
    </w:p>
    <w:p>
      <w:pPr>
        <w:pStyle w:val="976"/>
        <w:ind w:right="-1"/>
        <w:jc w:val="center"/>
        <w:rPr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 xml:space="preserve">Об организации оказания медико-психологической помощи </w:t>
      </w:r>
      <w:r>
        <w:rPr>
          <w:i w:val="0"/>
          <w:sz w:val="28"/>
          <w:szCs w:val="28"/>
        </w:rPr>
        <w:t xml:space="preserve">отдельным категориям ветеранов боевых действий</w:t>
      </w:r>
      <w:r>
        <w:rPr>
          <w:bCs/>
          <w:i w:val="0"/>
          <w:sz w:val="28"/>
          <w:szCs w:val="28"/>
        </w:rPr>
        <w:t xml:space="preserve"> на территории Новосибирской области</w:t>
      </w:r>
      <w:r>
        <w:rPr>
          <w:i w:val="0"/>
          <w:sz w:val="28"/>
          <w:szCs w:val="28"/>
        </w:rPr>
      </w:r>
    </w:p>
    <w:p>
      <w:pPr>
        <w:ind w:left="0" w:firstLine="709"/>
        <w:jc w:val="center"/>
        <w:shd w:val="clear" w:color="ffffff" w:fill="ffffff"/>
        <w:rPr>
          <w:b/>
          <w:bCs/>
          <w:sz w:val="14"/>
          <w:szCs w:val="1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ind w:left="0" w:firstLine="709"/>
        <w:jc w:val="center"/>
        <w:shd w:val="clear" w:color="ffffff" w:fill="ffffff"/>
        <w:rPr>
          <w:sz w:val="14"/>
          <w:szCs w:val="1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 </w:t>
      </w:r>
      <w:r>
        <w:rPr>
          <w:sz w:val="14"/>
          <w:szCs w:val="14"/>
        </w:rPr>
      </w:r>
    </w:p>
    <w:p>
      <w:pPr>
        <w:ind w:left="0" w:firstLine="708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целях организации оказания медико-психологической помощи ветеранам боевых действий – участникам специальной военной операции, уволенным с военной службы, на территории Новосибирской области в </w:t>
      </w:r>
      <w:r>
        <w:rPr>
          <w:rStyle w:val="981"/>
          <w:rFonts w:eastAsia="Arial"/>
          <w:szCs w:val="28"/>
          <w:shd w:val="clear" w:color="auto" w:fill="ffffff"/>
        </w:rPr>
        <w:t xml:space="preserve">рамках территориальной программы государственных гарантий бесплатного оказания гражданам медицинской помощи в Новосибирской области,</w:t>
      </w:r>
      <w:r>
        <w:t xml:space="preserve"> </w:t>
      </w:r>
      <w:r>
        <w:rPr>
          <w:b/>
          <w:szCs w:val="28"/>
        </w:rPr>
        <w:t xml:space="preserve">п р и </w:t>
      </w:r>
      <w:r>
        <w:rPr>
          <w:b/>
          <w:szCs w:val="28"/>
        </w:rPr>
        <w:t xml:space="preserve">к</w:t>
      </w:r>
      <w:r>
        <w:rPr>
          <w:b/>
          <w:szCs w:val="28"/>
        </w:rPr>
        <w:t xml:space="preserve"> а з ы в а ю</w:t>
      </w:r>
      <w:r>
        <w:rPr>
          <w:szCs w:val="28"/>
        </w:rPr>
        <w:t xml:space="preserve">: </w:t>
      </w:r>
      <w:r/>
    </w:p>
    <w:p>
      <w:pPr>
        <w:ind w:left="0" w:firstLine="708"/>
        <w:shd w:val="clear" w:color="ffffff" w:fill="ffffff"/>
        <w:rPr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1. Утвердить прилагаемый</w:t>
      </w:r>
      <w:r>
        <w:rPr>
          <w:rFonts w:eastAsia="Calibri"/>
          <w:szCs w:val="28"/>
          <w:highlight w:val="white"/>
        </w:rPr>
        <w:t xml:space="preserve"> регламент организации медико-психологической помощи </w:t>
      </w:r>
      <w:r>
        <w:t xml:space="preserve">отдельным категориям ветеранов боевых действий</w:t>
      </w:r>
      <w:r>
        <w:rPr>
          <w:rFonts w:eastAsia="Calibri"/>
          <w:szCs w:val="28"/>
          <w:highlight w:val="white"/>
        </w:rPr>
        <w:t xml:space="preserve"> </w:t>
      </w:r>
      <w:r>
        <w:rPr>
          <w:bCs/>
          <w:szCs w:val="28"/>
        </w:rPr>
        <w:t xml:space="preserve">на территории Новосибирской области</w:t>
      </w:r>
      <w:r>
        <w:rPr>
          <w:bCs/>
          <w:szCs w:val="28"/>
        </w:rPr>
        <w:t xml:space="preserve"> (далее – Регламент)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</w:p>
    <w:p>
      <w:pPr>
        <w:ind w:left="0" w:firstLine="708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 Руководителям </w:t>
      </w:r>
      <w:r>
        <w:rPr>
          <w:szCs w:val="28"/>
        </w:rPr>
        <w:t xml:space="preserve">государственных бюджетных учреждений здравоохранения Новосибирской области, подведомственных министерству здравоохранения Новосибирской области,</w:t>
      </w:r>
      <w:r>
        <w:t xml:space="preserve"> организовать оказание медико-психологической помощи ветеранам боевых действий – участникам специальной военной операции, уволенным с военной службы и членам их семей, на территории Новосибирской области согласно </w:t>
      </w:r>
      <w:r>
        <w:t xml:space="preserve">Регламенту</w:t>
      </w:r>
      <w:r>
        <w:rPr>
          <w:bCs/>
          <w:szCs w:val="28"/>
        </w:rPr>
        <w:t xml:space="preserve">.</w:t>
      </w:r>
      <w:r/>
    </w:p>
    <w:p>
      <w:pPr>
        <w:pStyle w:val="98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3. Контроль за исполнением настояще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го приказа возложить на заместителя министра здравоохранения Новосибирской области Л.С. Шалыгину.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Министр                                                                                                  Р.М. Заблоцкий</w:t>
      </w:r>
      <w:r>
        <w:rPr>
          <w:szCs w:val="28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jc w:val="left"/>
        <w:rPr>
          <w:sz w:val="14"/>
          <w:szCs w:val="14"/>
        </w:rPr>
      </w:pPr>
      <w:r>
        <w:rPr>
          <w:sz w:val="20"/>
          <w:szCs w:val="20"/>
        </w:rPr>
        <w:t xml:space="preserve">Д.А. Волкова</w:t>
      </w:r>
      <w:r>
        <w:rPr>
          <w:sz w:val="14"/>
          <w:szCs w:val="14"/>
        </w:rPr>
      </w:r>
    </w:p>
    <w:p>
      <w:pPr>
        <w:ind w:left="0" w:firstLine="0"/>
        <w:jc w:val="left"/>
        <w:rPr>
          <w:sz w:val="14"/>
          <w:szCs w:val="14"/>
        </w:rPr>
      </w:pPr>
      <w:r>
        <w:rPr>
          <w:sz w:val="20"/>
          <w:szCs w:val="20"/>
        </w:rPr>
        <w:t xml:space="preserve">(383) 238 63 98</w:t>
      </w:r>
      <w:r>
        <w:rPr>
          <w:sz w:val="14"/>
          <w:szCs w:val="1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276" w:right="566" w:bottom="1453" w:left="1418" w:header="1134" w:footer="113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59899393"/>
      <w:docPartObj>
        <w:docPartGallery w:val="Page Numbers (Top of Page)"/>
        <w:docPartUnique w:val="true"/>
      </w:docPartObj>
      <w:rPr/>
    </w:sdtPr>
    <w:sdtContent>
      <w:p>
        <w:pPr>
          <w:pStyle w:val="818"/>
          <w:ind w:left="0" w:firstLine="0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 xml:space="preserve">2</w:t>
        </w:r>
        <w:r>
          <w:rPr>
            <w:sz w:val="22"/>
          </w:rPr>
          <w:fldChar w:fldCharType="end"/>
        </w:r>
        <w:r/>
      </w:p>
    </w:sdtContent>
  </w:sdt>
  <w:p>
    <w:pPr>
      <w:ind w:left="0" w:right="-70" w:firstLine="0"/>
      <w:jc w:val="right"/>
      <w:spacing w:line="259" w:lineRule="auto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" w:firstLine="0"/>
      <w:jc w:val="center"/>
      <w:spacing w:after="332"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/>
  </w:p>
  <w:p>
    <w:pPr>
      <w:ind w:left="0" w:right="-70" w:firstLine="0"/>
      <w:jc w:val="right"/>
      <w:spacing w:line="259" w:lineRule="auto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9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54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1.%2.%3.%4."/>
      <w:lvlJc w:val="left"/>
      <w:pPr/>
    </w:lvl>
    <w:lvl w:ilvl="4">
      <w:start w:val="1"/>
      <w:numFmt w:val="decimal"/>
      <w:isLgl w:val="false"/>
      <w:suff w:val="tab"/>
      <w:lvlText w:val="%1.%2.%3.%4.%5."/>
      <w:lvlJc w:val="left"/>
      <w:pPr/>
    </w:lvl>
    <w:lvl w:ilvl="5">
      <w:start w:val="1"/>
      <w:numFmt w:val="decimal"/>
      <w:isLgl w:val="false"/>
      <w:suff w:val="tab"/>
      <w:lvlText w:val="%1.%2.%3.%4.%5.%6."/>
      <w:lvlJc w:val="left"/>
      <w:pPr/>
    </w:lvl>
    <w:lvl w:ilvl="6">
      <w:start w:val="1"/>
      <w:numFmt w:val="decimal"/>
      <w:isLgl w:val="false"/>
      <w:suff w:val="tab"/>
      <w:lvlText w:val="%1.%2.%3.%4.%5.%6.%7."/>
      <w:lvlJc w:val="left"/>
      <w:pPr/>
    </w:lvl>
    <w:lvl w:ilvl="7">
      <w:start w:val="1"/>
      <w:numFmt w:val="decimal"/>
      <w:isLgl w:val="false"/>
      <w:suff w:val="tab"/>
      <w:lvlText w:val="%1.%2.%3.%4.%5.%6.%7.%8."/>
      <w:lvlJc w:val="left"/>
      <w:pPr/>
    </w:lvl>
    <w:lvl w:ilvl="8">
      <w:start w:val="1"/>
      <w:numFmt w:val="decimal"/>
      <w:isLgl w:val="false"/>
      <w:suff w:val="tab"/>
      <w:lvlText w:val="%1.%2.%3.%4.%5.%6.%7.%8.%9.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styleLink w:val="977"/>
    <w:lvl w:ilvl="0">
      <w:start w:val="1"/>
      <w:numFmt w:val="decimal"/>
      <w:pStyle w:val="977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1.%2.%3.%4."/>
      <w:lvlJc w:val="left"/>
      <w:pPr/>
    </w:lvl>
    <w:lvl w:ilvl="4">
      <w:start w:val="1"/>
      <w:numFmt w:val="decimal"/>
      <w:isLgl w:val="false"/>
      <w:suff w:val="tab"/>
      <w:lvlText w:val="%1.%2.%3.%4.%5."/>
      <w:lvlJc w:val="left"/>
      <w:pPr/>
    </w:lvl>
    <w:lvl w:ilvl="5">
      <w:start w:val="1"/>
      <w:numFmt w:val="decimal"/>
      <w:isLgl w:val="false"/>
      <w:suff w:val="tab"/>
      <w:lvlText w:val="%1.%2.%3.%4.%5.%6."/>
      <w:lvlJc w:val="left"/>
      <w:pPr/>
    </w:lvl>
    <w:lvl w:ilvl="6">
      <w:start w:val="1"/>
      <w:numFmt w:val="decimal"/>
      <w:isLgl w:val="false"/>
      <w:suff w:val="tab"/>
      <w:lvlText w:val="%1.%2.%3.%4.%5.%6.%7."/>
      <w:lvlJc w:val="left"/>
      <w:pPr/>
    </w:lvl>
    <w:lvl w:ilvl="7">
      <w:start w:val="1"/>
      <w:numFmt w:val="decimal"/>
      <w:isLgl w:val="false"/>
      <w:suff w:val="tab"/>
      <w:lvlText w:val="%1.%2.%3.%4.%5.%6.%7.%8."/>
      <w:lvlJc w:val="left"/>
      <w:pPr/>
    </w:lvl>
    <w:lvl w:ilvl="8">
      <w:start w:val="1"/>
      <w:numFmt w:val="decimal"/>
      <w:isLgl w:val="false"/>
      <w:suff w:val="tab"/>
      <w:lvlText w:val="%1.%2.%3.%4.%5.%6.%7.%8.%9.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54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highlight w:val="yellow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9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54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5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5"/>
  </w:num>
  <w:num w:numId="2">
    <w:abstractNumId w:val="10"/>
  </w:num>
  <w:num w:numId="3">
    <w:abstractNumId w:val="26"/>
  </w:num>
  <w:num w:numId="4">
    <w:abstractNumId w:val="24"/>
  </w:num>
  <w:num w:numId="5">
    <w:abstractNumId w:val="11"/>
  </w:num>
  <w:num w:numId="6">
    <w:abstractNumId w:val="19"/>
  </w:num>
  <w:num w:numId="7">
    <w:abstractNumId w:val="9"/>
  </w:num>
  <w:num w:numId="8">
    <w:abstractNumId w:val="27"/>
  </w:num>
  <w:num w:numId="9">
    <w:abstractNumId w:val="15"/>
  </w:num>
  <w:num w:numId="10">
    <w:abstractNumId w:val="1"/>
  </w:num>
  <w:num w:numId="11">
    <w:abstractNumId w:val="29"/>
  </w:num>
  <w:num w:numId="12">
    <w:abstractNumId w:val="30"/>
  </w:num>
  <w:num w:numId="13">
    <w:abstractNumId w:val="12"/>
  </w:num>
  <w:num w:numId="14">
    <w:abstractNumId w:val="34"/>
  </w:num>
  <w:num w:numId="15">
    <w:abstractNumId w:val="25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14"/>
  </w:num>
  <w:num w:numId="21">
    <w:abstractNumId w:val="21"/>
  </w:num>
  <w:num w:numId="22">
    <w:abstractNumId w:val="4"/>
  </w:num>
  <w:num w:numId="23">
    <w:abstractNumId w:val="13"/>
  </w:num>
  <w:num w:numId="24">
    <w:abstractNumId w:val="22"/>
  </w:num>
  <w:num w:numId="25">
    <w:abstractNumId w:val="33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23"/>
  </w:num>
  <w:num w:numId="31">
    <w:abstractNumId w:val="6"/>
  </w:num>
  <w:num w:numId="32">
    <w:abstractNumId w:val="17"/>
  </w:num>
  <w:num w:numId="33">
    <w:abstractNumId w:val="31"/>
  </w:num>
  <w:num w:numId="34">
    <w:abstractNumId w:val="36"/>
  </w:num>
  <w:num w:numId="35">
    <w:abstractNumId w:val="8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pPr>
      <w:ind w:left="5585" w:firstLine="710"/>
      <w:jc w:val="both"/>
      <w:spacing w:after="0" w:line="249" w:lineRule="auto"/>
    </w:pPr>
    <w:rPr>
      <w:rFonts w:ascii="Times New Roman" w:hAnsi="Times New Roman" w:eastAsia="Times New Roman" w:cs="Times New Roman"/>
      <w:color w:val="000000"/>
      <w:sz w:val="28"/>
    </w:rPr>
  </w:style>
  <w:style w:type="paragraph" w:styleId="770">
    <w:name w:val="Heading 1"/>
    <w:basedOn w:val="769"/>
    <w:next w:val="769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1">
    <w:name w:val="Heading 2"/>
    <w:basedOn w:val="769"/>
    <w:next w:val="769"/>
    <w:link w:val="8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2">
    <w:name w:val="Heading 3"/>
    <w:basedOn w:val="769"/>
    <w:next w:val="769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76">
    <w:name w:val="Heading 7"/>
    <w:basedOn w:val="769"/>
    <w:next w:val="769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7">
    <w:name w:val="Heading 8"/>
    <w:basedOn w:val="769"/>
    <w:next w:val="769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78">
    <w:name w:val="Heading 9"/>
    <w:basedOn w:val="769"/>
    <w:next w:val="769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Caption Char"/>
    <w:basedOn w:val="779"/>
    <w:uiPriority w:val="35"/>
    <w:rPr>
      <w:b/>
      <w:bCs/>
      <w:color w:val="5b9bd5" w:themeColor="accent1"/>
      <w:sz w:val="18"/>
      <w:szCs w:val="18"/>
    </w:rPr>
  </w:style>
  <w:style w:type="character" w:styleId="783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5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79"/>
    <w:uiPriority w:val="10"/>
    <w:rPr>
      <w:sz w:val="48"/>
      <w:szCs w:val="48"/>
    </w:rPr>
  </w:style>
  <w:style w:type="character" w:styleId="793" w:customStyle="1">
    <w:name w:val="Subtitle Char"/>
    <w:basedOn w:val="779"/>
    <w:uiPriority w:val="11"/>
    <w:rPr>
      <w:sz w:val="24"/>
      <w:szCs w:val="24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Header Char"/>
    <w:basedOn w:val="779"/>
    <w:uiPriority w:val="99"/>
  </w:style>
  <w:style w:type="character" w:styleId="797" w:customStyle="1">
    <w:name w:val="Название объекта Знак"/>
    <w:link w:val="822"/>
    <w:uiPriority w:val="99"/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No Spacing"/>
    <w:uiPriority w:val="1"/>
    <w:qFormat/>
    <w:pPr>
      <w:spacing w:after="0" w:line="240" w:lineRule="auto"/>
    </w:pPr>
  </w:style>
  <w:style w:type="paragraph" w:styleId="810">
    <w:name w:val="Title"/>
    <w:basedOn w:val="769"/>
    <w:next w:val="769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Заголовок Знак"/>
    <w:basedOn w:val="779"/>
    <w:link w:val="810"/>
    <w:uiPriority w:val="10"/>
    <w:rPr>
      <w:sz w:val="48"/>
      <w:szCs w:val="48"/>
    </w:rPr>
  </w:style>
  <w:style w:type="paragraph" w:styleId="812">
    <w:name w:val="Subtitle"/>
    <w:basedOn w:val="769"/>
    <w:next w:val="769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basedOn w:val="779"/>
    <w:link w:val="812"/>
    <w:uiPriority w:val="11"/>
    <w:rPr>
      <w:sz w:val="24"/>
      <w:szCs w:val="24"/>
    </w:rPr>
  </w:style>
  <w:style w:type="paragraph" w:styleId="814">
    <w:name w:val="Quote"/>
    <w:basedOn w:val="769"/>
    <w:next w:val="769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69"/>
    <w:next w:val="769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69"/>
    <w:link w:val="819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19" w:customStyle="1">
    <w:name w:val="Верхний колонтитул Знак"/>
    <w:basedOn w:val="779"/>
    <w:link w:val="818"/>
    <w:uiPriority w:val="99"/>
  </w:style>
  <w:style w:type="paragraph" w:styleId="820">
    <w:name w:val="Footer"/>
    <w:basedOn w:val="769"/>
    <w:link w:val="82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21" w:customStyle="1">
    <w:name w:val="Footer Char"/>
    <w:basedOn w:val="779"/>
    <w:uiPriority w:val="99"/>
  </w:style>
  <w:style w:type="paragraph" w:styleId="822">
    <w:name w:val="Caption"/>
    <w:basedOn w:val="769"/>
    <w:next w:val="769"/>
    <w:link w:val="7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3" w:customStyle="1">
    <w:name w:val="Нижний колонтитул Знак"/>
    <w:link w:val="820"/>
    <w:uiPriority w:val="99"/>
  </w:style>
  <w:style w:type="table" w:styleId="824">
    <w:name w:val="Table Grid"/>
    <w:basedOn w:val="7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5" w:customStyle="1">
    <w:name w:val="Table Grid Light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>
    <w:name w:val="Plain Table 1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7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4" w:customStyle="1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6" w:customStyle="1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8" w:customStyle="1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9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6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8" w:customStyle="1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9" w:customStyle="1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0" w:customStyle="1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1" w:customStyle="1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2" w:customStyle="1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3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7" w:customStyle="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8" w:customStyle="1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9" w:customStyle="1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0" w:customStyle="1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1" w:customStyle="1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2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1" w:customStyle="1">
    <w:name w:val="Lined - Accent 2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Lined - Accent 3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Lined - Accent 4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Lined - Accent 5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5" w:customStyle="1">
    <w:name w:val="Lined - Accent 6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 &amp; Lined - Accent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8" w:customStyle="1">
    <w:name w:val="Bordered &amp; Lined - Accent 2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9" w:customStyle="1">
    <w:name w:val="Bordered &amp; Lined - Accent 3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0" w:customStyle="1">
    <w:name w:val="Bordered &amp; Lined - Accent 4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1" w:customStyle="1">
    <w:name w:val="Bordered &amp; Lined - Accent 5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2" w:customStyle="1">
    <w:name w:val="Bordered &amp; Lined - Accent 6"/>
    <w:basedOn w:val="7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3" w:customStyle="1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5" w:customStyle="1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6" w:customStyle="1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7" w:customStyle="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8" w:customStyle="1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9" w:customStyle="1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0">
    <w:name w:val="Hyperlink"/>
    <w:uiPriority w:val="99"/>
    <w:unhideWhenUsed/>
    <w:rPr>
      <w:color w:val="0563c1" w:themeColor="hyperlink"/>
      <w:u w:val="single"/>
    </w:rPr>
  </w:style>
  <w:style w:type="paragraph" w:styleId="951">
    <w:name w:val="footnote text"/>
    <w:basedOn w:val="769"/>
    <w:link w:val="952"/>
    <w:uiPriority w:val="99"/>
    <w:semiHidden/>
    <w:unhideWhenUsed/>
    <w:pPr>
      <w:spacing w:after="40" w:line="240" w:lineRule="auto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basedOn w:val="779"/>
    <w:uiPriority w:val="99"/>
    <w:unhideWhenUsed/>
    <w:rPr>
      <w:vertAlign w:val="superscript"/>
    </w:rPr>
  </w:style>
  <w:style w:type="paragraph" w:styleId="954">
    <w:name w:val="endnote text"/>
    <w:basedOn w:val="769"/>
    <w:link w:val="955"/>
    <w:uiPriority w:val="99"/>
    <w:semiHidden/>
    <w:unhideWhenUsed/>
    <w:pPr>
      <w:spacing w:line="240" w:lineRule="auto"/>
    </w:pPr>
    <w:rPr>
      <w:sz w:val="20"/>
    </w:rPr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basedOn w:val="779"/>
    <w:uiPriority w:val="99"/>
    <w:semiHidden/>
    <w:unhideWhenUsed/>
    <w:rPr>
      <w:vertAlign w:val="superscript"/>
    </w:rPr>
  </w:style>
  <w:style w:type="paragraph" w:styleId="957">
    <w:name w:val="toc 1"/>
    <w:basedOn w:val="769"/>
    <w:next w:val="769"/>
    <w:uiPriority w:val="39"/>
    <w:unhideWhenUsed/>
    <w:pPr>
      <w:ind w:left="0" w:firstLine="0"/>
      <w:spacing w:after="57"/>
    </w:pPr>
  </w:style>
  <w:style w:type="paragraph" w:styleId="958">
    <w:name w:val="toc 2"/>
    <w:basedOn w:val="769"/>
    <w:next w:val="769"/>
    <w:uiPriority w:val="39"/>
    <w:unhideWhenUsed/>
    <w:pPr>
      <w:ind w:left="283" w:firstLine="0"/>
      <w:spacing w:after="57"/>
    </w:pPr>
  </w:style>
  <w:style w:type="paragraph" w:styleId="959">
    <w:name w:val="toc 3"/>
    <w:basedOn w:val="769"/>
    <w:next w:val="769"/>
    <w:uiPriority w:val="39"/>
    <w:unhideWhenUsed/>
    <w:pPr>
      <w:ind w:left="567" w:firstLine="0"/>
      <w:spacing w:after="57"/>
    </w:pPr>
  </w:style>
  <w:style w:type="paragraph" w:styleId="960">
    <w:name w:val="toc 4"/>
    <w:basedOn w:val="769"/>
    <w:next w:val="769"/>
    <w:uiPriority w:val="39"/>
    <w:unhideWhenUsed/>
    <w:pPr>
      <w:ind w:left="850" w:firstLine="0"/>
      <w:spacing w:after="57"/>
    </w:pPr>
  </w:style>
  <w:style w:type="paragraph" w:styleId="961">
    <w:name w:val="toc 5"/>
    <w:basedOn w:val="769"/>
    <w:next w:val="769"/>
    <w:uiPriority w:val="39"/>
    <w:unhideWhenUsed/>
    <w:pPr>
      <w:ind w:left="1134" w:firstLine="0"/>
      <w:spacing w:after="57"/>
    </w:pPr>
  </w:style>
  <w:style w:type="paragraph" w:styleId="962">
    <w:name w:val="toc 6"/>
    <w:basedOn w:val="769"/>
    <w:next w:val="769"/>
    <w:uiPriority w:val="39"/>
    <w:unhideWhenUsed/>
    <w:pPr>
      <w:ind w:left="1417" w:firstLine="0"/>
      <w:spacing w:after="57"/>
    </w:pPr>
  </w:style>
  <w:style w:type="paragraph" w:styleId="963">
    <w:name w:val="toc 7"/>
    <w:basedOn w:val="769"/>
    <w:next w:val="769"/>
    <w:uiPriority w:val="39"/>
    <w:unhideWhenUsed/>
    <w:pPr>
      <w:ind w:left="1701" w:firstLine="0"/>
      <w:spacing w:after="57"/>
    </w:pPr>
  </w:style>
  <w:style w:type="paragraph" w:styleId="964">
    <w:name w:val="toc 8"/>
    <w:basedOn w:val="769"/>
    <w:next w:val="769"/>
    <w:uiPriority w:val="39"/>
    <w:unhideWhenUsed/>
    <w:pPr>
      <w:ind w:left="1984" w:firstLine="0"/>
      <w:spacing w:after="57"/>
    </w:pPr>
  </w:style>
  <w:style w:type="paragraph" w:styleId="965">
    <w:name w:val="toc 9"/>
    <w:basedOn w:val="769"/>
    <w:next w:val="769"/>
    <w:uiPriority w:val="39"/>
    <w:unhideWhenUsed/>
    <w:pPr>
      <w:ind w:left="2268" w:firstLine="0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769"/>
    <w:next w:val="769"/>
    <w:uiPriority w:val="99"/>
    <w:unhideWhenUsed/>
  </w:style>
  <w:style w:type="paragraph" w:styleId="968">
    <w:name w:val="List Paragraph"/>
    <w:basedOn w:val="769"/>
    <w:uiPriority w:val="34"/>
    <w:qFormat/>
    <w:pPr>
      <w:contextualSpacing/>
      <w:ind w:left="720"/>
    </w:pPr>
  </w:style>
  <w:style w:type="paragraph" w:styleId="969">
    <w:name w:val="annotation text"/>
    <w:basedOn w:val="769"/>
    <w:link w:val="97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70" w:customStyle="1">
    <w:name w:val="Текст примечания Знак"/>
    <w:basedOn w:val="779"/>
    <w:link w:val="969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971">
    <w:name w:val="annotation reference"/>
    <w:basedOn w:val="779"/>
    <w:uiPriority w:val="99"/>
    <w:semiHidden/>
    <w:unhideWhenUsed/>
    <w:rPr>
      <w:sz w:val="16"/>
      <w:szCs w:val="16"/>
    </w:rPr>
  </w:style>
  <w:style w:type="paragraph" w:styleId="972">
    <w:name w:val="Balloon Text"/>
    <w:basedOn w:val="769"/>
    <w:link w:val="97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779"/>
    <w:link w:val="972"/>
    <w:uiPriority w:val="99"/>
    <w:semiHidden/>
    <w:rPr>
      <w:rFonts w:ascii="Segoe UI" w:hAnsi="Segoe UI" w:eastAsia="Times New Roman" w:cs="Segoe UI"/>
      <w:color w:val="000000"/>
      <w:sz w:val="18"/>
      <w:szCs w:val="18"/>
    </w:rPr>
  </w:style>
  <w:style w:type="paragraph" w:styleId="974" w:customStyle="1">
    <w:name w:val="Основной текст1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7"/>
      <w:szCs w:val="27"/>
      <w:lang w:eastAsia="en-US"/>
    </w:rPr>
  </w:style>
  <w:style w:type="paragraph" w:styleId="975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4"/>
    </w:rPr>
  </w:style>
  <w:style w:type="paragraph" w:styleId="976" w:customStyle="1">
    <w:name w:val="Основной текст (4)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i/>
      <w:sz w:val="27"/>
    </w:rPr>
  </w:style>
  <w:style w:type="numbering" w:styleId="977" w:customStyle="1">
    <w:name w:val="WWNum15"/>
    <w:pPr>
      <w:numPr>
        <w:ilvl w:val="0"/>
        <w:numId w:val="37"/>
      </w:numPr>
    </w:pPr>
  </w:style>
  <w:style w:type="paragraph" w:styleId="978" w:customStyle="1">
    <w:name w:val="Основной текст (3)1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7"/>
    </w:rPr>
  </w:style>
  <w:style w:type="paragraph" w:styleId="979" w:customStyle="1">
    <w:name w:val="docdat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980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</w:rPr>
  </w:style>
  <w:style w:type="character" w:styleId="981" w:customStyle="1">
    <w:name w:val="docy"/>
    <w:basedOn w:val="77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Asmorodnikov</dc:creator>
  <cp:keywords/>
  <cp:revision>4</cp:revision>
  <dcterms:created xsi:type="dcterms:W3CDTF">2026-03-26T10:04:00Z</dcterms:created>
  <dcterms:modified xsi:type="dcterms:W3CDTF">2026-04-15T06:11:44Z</dcterms:modified>
</cp:coreProperties>
</file>